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7D" w:rsidRPr="003A657D" w:rsidRDefault="00FF1CE3" w:rsidP="003A657D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00B05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sz w:val="36"/>
          <w:szCs w:val="36"/>
          <w:lang w:eastAsia="pl-PL"/>
        </w:rPr>
        <w:t>Bus dla seniora</w:t>
      </w:r>
    </w:p>
    <w:p w:rsidR="00542A52" w:rsidRDefault="00542A52" w:rsidP="003A65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876BB0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skorzystać z transportu wystarczy taką potrzebę 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zgłosić z jednodniowym wyprzedzeniem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876BB0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Pojazd </w:t>
      </w:r>
      <w:r w:rsidR="00876B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kursuje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dni robocze w godzinach od 7.00 do 20.00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FF1CE3" w:rsidRPr="00FF1CE3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Zgłoszenia telefoniczne </w:t>
      </w:r>
      <w:r w:rsidR="00876B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są 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przyjmowane w godz. od 7.30 do 11.00. </w:t>
      </w:r>
      <w:r w:rsidRPr="00876BB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 numerem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76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32 264-20-33 wew. 302</w:t>
      </w:r>
    </w:p>
    <w:p w:rsidR="00FF1CE3" w:rsidRPr="00FF1CE3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Posiadacze karty seniora za transport 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jedną stronę płacą 5 zł.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Bez karty będzie to wydatek 7 zł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To w przypadku przejazdów po Dąbrowie Górniczej. W sytuacji, gdy mieszkańcy będą potrzebowali dojechać do lekarza 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ościennych miastach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Koszt </w:t>
      </w:r>
      <w:r w:rsidR="004740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uzależnion</w:t>
      </w:r>
      <w:r w:rsidR="004740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odległości i dopłata </w:t>
      </w: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będzie wzrastała o 1 złotówkę od kilometra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740FA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do korzystania z Dąbrowskiego </w:t>
      </w:r>
      <w:proofErr w:type="spellStart"/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Busa</w:t>
      </w:r>
      <w:proofErr w:type="spellEnd"/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740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mają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wszyscy mieszkańcy, którzy ukończyli 60. rok życia. Seniorów </w:t>
      </w:r>
      <w:r w:rsidR="004740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przewozi</w:t>
      </w:r>
      <w:r w:rsidRPr="00FF1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pojazd 9-cio osobowy, dostosowany do przewozu osób niepełnosprawnych.</w:t>
      </w:r>
    </w:p>
    <w:p w:rsidR="00FF1CE3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1CE3" w:rsidRPr="00FF1CE3" w:rsidRDefault="00FF1CE3" w:rsidP="00FF1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F1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przewozu Seniorów</w:t>
      </w:r>
    </w:p>
    <w:p w:rsidR="00FF1CE3" w:rsidRDefault="00FF1CE3" w:rsidP="00FF1CE3">
      <w:pPr>
        <w:shd w:val="clear" w:color="auto" w:fill="FFFFFF"/>
        <w:spacing w:before="100" w:beforeAutospacing="1" w:after="100" w:afterAutospacing="1" w:line="240" w:lineRule="auto"/>
      </w:pPr>
      <w:r>
        <w:t>I. POSTANOWIENIA OGÓLNE</w:t>
      </w:r>
    </w:p>
    <w:p w:rsidR="00FF1CE3" w:rsidRDefault="00FF1CE3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PRZEWOŹNIK - Przewoźnikiem świadczącym usługę przewozową seniorów na zlecenie Urzędu Miasta w Dąbrowie Górniczej jest Przedsiębiorstwo Komunikacji Miejskiej Sp. z o.o. z siedzibą w 41-219 Sosnowiec ul. Lenartowicza 73 na rzecz pasażerów, którym zgodnie z niniejszym regulaminem przyznane -jest prawo do korzystania usługi przewozowej seniorów zwanej dalej także „usługą przewozu seniorów”.</w:t>
      </w:r>
    </w:p>
    <w:p w:rsidR="00FF1CE3" w:rsidRDefault="00FF1CE3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PASAŻER - Pasażerem jest osoba fizyczna, która zawiera z </w:t>
      </w:r>
      <w:r w:rsidR="004740FA">
        <w:t>przewoźnikiem usługę przewozową.</w:t>
      </w:r>
      <w:bookmarkStart w:id="0" w:name="_GoBack"/>
      <w:bookmarkEnd w:id="0"/>
      <w:r>
        <w:t xml:space="preserve"> posiadająca imienną kartę seniora i/lub osoba, która ukończyła 60 rok życia. Prawo do korzystania z przewozu pojazdem przystosowanym do transportu osób (także na wózku inwalidzkim) mają mieszkańcy gminy Dąbrowa Górnicza posiadający imienną kartę seniora i/lub osób, które ukończyły 60 rok życia. Przewóz jest świadczony wyłącznie do placówek służby zdrowia znajdujących się w granicach administracyjnych gminy Dąbrowa Górnicza i miast ościennych oraz wydziałów Urzędu Miasta Dąbrowa Górnicza.</w:t>
      </w:r>
    </w:p>
    <w:p w:rsidR="00FF1CE3" w:rsidRPr="00876BB0" w:rsidRDefault="00FF1CE3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ŚRODEK TRANSPORTU - Przewóz jest świadczony pojazdem 9-cio osobowym (8 pasażerów + kierowca) dostosowanym do przewozu osób niepełnosprawnych zwany dalej „pojazdem”.</w:t>
      </w:r>
    </w:p>
    <w:p w:rsidR="00FF1CE3" w:rsidRDefault="00FF1CE3" w:rsidP="00FF1CE3">
      <w:pPr>
        <w:shd w:val="clear" w:color="auto" w:fill="FFFFFF"/>
        <w:spacing w:before="100" w:beforeAutospacing="1" w:after="100" w:afterAutospacing="1" w:line="240" w:lineRule="auto"/>
      </w:pPr>
      <w:r>
        <w:t>II. WARUNKI PRZEWOZU</w:t>
      </w:r>
    </w:p>
    <w:p w:rsidR="00FF1CE3" w:rsidRDefault="00FF1CE3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Usługi przewozu dla Seniorów świadczone są w dni robocze w godz. od 7.00 do 20.00.</w:t>
      </w:r>
    </w:p>
    <w:p w:rsidR="00FF1CE3" w:rsidRPr="00876BB0" w:rsidRDefault="00FF1CE3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Zlecenia przewozu przyjmowane są wyłącznie przez Przewoźnika, z co najmniej jednodniowym wyprzedzeniem, w dni robocze od godz. 7.30 do godz. 11.00. W sytuacji konieczności przesunięcia czasu realizacji usługi przewozu, Pasażer niezwłocznie informuje o tym fakcie Usługobiorcę. Istnie możliwość realizacji przewozu w dniu złożenia zamówienia jedynie w sytuacji braku pełnej ładowności pojazdu w przedmiotowym dniu.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lastRenderedPageBreak/>
        <w:t>Zlecenia przewozu przyjmowane są pod numerem telefonu 32/264-20-33 wew. 302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Przewoźnik nie świadczy pomocy i asysty w punkcie docelowym, np. nie przewiduje się pomocy w załatwieniu jakichkolwiek formalności w instytucjach użyteczności publicznych.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Po zgłoszeniu się przedstawiciela Przewoźnika (kierowcy wraz z pojazdem) do miejsca pobytu Pasażera, Pasażer winien okazać kierowcy dokument uprawniający do korzystania z transportu przeznaczonego dla seniorów oraz dokument stwierdzający tożsamość.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Cel jazdy nie może być zmieniony w trakcie realizacji usługi. O wyborze trasy przejazdu decyduje Przewoźnik.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Przewoźnik ma prawo łączenia kursów do pełnej ładowności pojazdu oraz do wprowadzania ograniczeń przewozowych, w zależności od zapotrzebowania społecznego na usługi.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Przewoźnik ma prawo do odmowy przyjęcia zamówienia na wykonanie usługi na określony dzień i godzinę, jeżeli kurs wykraczać będzie poza zdolność przewozową, powiązaną z wcześniej złożonymi zamówieniami.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Czas oczekiwania kierowcy na pasażera od momentu zgłoszenia się w miejsce realizacji zlecenia nie może być dłuższy niż 5 minut. Przekroczenie traktowane jest jako rezygnacja z usługi.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W przypadku anulowania przejazdu Przewoźnik jak i Pasażer zobowiązani są do powiadomienia drugiej strony w czasie nie krótszym niż 1 godzina przed ustalonym czasem podstawienia pojazdu.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Pasażer za przewóz zobowiązany jest uiścić opłatę w formie gotówki. Każda przewożona osoba otrzyma od kierowcy potwierdzenie wniesionej opłaty za przejazd.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Transport odbywa się w granicach administracyjnych gminy Dąbrowa Górnicza oraz w granicach miast ościennych.</w:t>
      </w:r>
    </w:p>
    <w:p w:rsidR="00876BB0" w:rsidRPr="00876BB0" w:rsidRDefault="00876BB0" w:rsidP="00FF1CE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Opłaty za przejazd Pasażera wynoszą:</w:t>
      </w:r>
    </w:p>
    <w:p w:rsidR="00876BB0" w:rsidRDefault="00876BB0" w:rsidP="00876BB0">
      <w:pPr>
        <w:pStyle w:val="Akapitzlist"/>
        <w:shd w:val="clear" w:color="auto" w:fill="FFFFFF"/>
        <w:spacing w:before="100" w:beforeAutospacing="1" w:after="100" w:afterAutospacing="1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1559"/>
        <w:gridCol w:w="1525"/>
      </w:tblGrid>
      <w:tr w:rsidR="00876BB0" w:rsidTr="00876BB0">
        <w:tc>
          <w:tcPr>
            <w:tcW w:w="5484" w:type="dxa"/>
          </w:tcPr>
          <w:p w:rsidR="00876BB0" w:rsidRP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76BB0">
              <w:rPr>
                <w:b/>
              </w:rPr>
              <w:t>Usługa</w:t>
            </w:r>
          </w:p>
        </w:tc>
        <w:tc>
          <w:tcPr>
            <w:tcW w:w="1559" w:type="dxa"/>
          </w:tcPr>
          <w:p w:rsidR="00876BB0" w:rsidRP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76BB0">
              <w:rPr>
                <w:b/>
              </w:rPr>
              <w:t>Karta Seniora</w:t>
            </w:r>
          </w:p>
        </w:tc>
        <w:tc>
          <w:tcPr>
            <w:tcW w:w="1525" w:type="dxa"/>
          </w:tcPr>
          <w:p w:rsidR="00876BB0" w:rsidRP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76BB0">
              <w:rPr>
                <w:b/>
              </w:rPr>
              <w:t>Brak</w:t>
            </w:r>
          </w:p>
        </w:tc>
      </w:tr>
      <w:tr w:rsidR="00876BB0" w:rsidTr="00876BB0">
        <w:tc>
          <w:tcPr>
            <w:tcW w:w="5484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przejazd uwzględniający dojazd do Pasażera seniora, przewóz na wskazane przez niego miejsce</w:t>
            </w:r>
          </w:p>
        </w:tc>
        <w:tc>
          <w:tcPr>
            <w:tcW w:w="1559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5,00 zł</w:t>
            </w:r>
          </w:p>
        </w:tc>
        <w:tc>
          <w:tcPr>
            <w:tcW w:w="1525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7,00 zł</w:t>
            </w:r>
          </w:p>
        </w:tc>
      </w:tr>
      <w:tr w:rsidR="00876BB0" w:rsidTr="00876BB0">
        <w:tc>
          <w:tcPr>
            <w:tcW w:w="5484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odwóz Pasażera do wskazanego przez niego miejsca</w:t>
            </w:r>
          </w:p>
        </w:tc>
        <w:tc>
          <w:tcPr>
            <w:tcW w:w="1559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5,00 zł</w:t>
            </w:r>
          </w:p>
        </w:tc>
        <w:tc>
          <w:tcPr>
            <w:tcW w:w="1525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7,00 zł</w:t>
            </w:r>
          </w:p>
        </w:tc>
      </w:tr>
      <w:tr w:rsidR="00876BB0" w:rsidTr="00876BB0">
        <w:tc>
          <w:tcPr>
            <w:tcW w:w="5484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przejazd poza granicami administracyjnymi gminy – za każdy przejechany kilometr</w:t>
            </w:r>
          </w:p>
        </w:tc>
        <w:tc>
          <w:tcPr>
            <w:tcW w:w="1559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1</w:t>
            </w:r>
            <w:r>
              <w:t>,00 zł</w:t>
            </w:r>
          </w:p>
        </w:tc>
        <w:tc>
          <w:tcPr>
            <w:tcW w:w="1525" w:type="dxa"/>
          </w:tcPr>
          <w:p w:rsidR="00876BB0" w:rsidRDefault="00876BB0" w:rsidP="00876B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t>1</w:t>
            </w:r>
            <w:r>
              <w:t>,00 zł</w:t>
            </w:r>
          </w:p>
        </w:tc>
      </w:tr>
    </w:tbl>
    <w:p w:rsidR="00876BB0" w:rsidRPr="00876BB0" w:rsidRDefault="00876BB0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Pasażerowi przysługuje prawo do przewozu bagażu bez dodatkowej opłaty, jeżeli wymiary bagażu nie przekraczają 20x40x60cm., a jego waga 20 kg. Wyjątek stanowią przedmioty i przyrządy ułatwiające poruszanie się osobom przewożonym.</w:t>
      </w:r>
    </w:p>
    <w:p w:rsidR="00876BB0" w:rsidRPr="00876BB0" w:rsidRDefault="00876BB0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Pasażer odbywający przejazd na wózku inwalidzkim nie może w czasie jazdy zwalniać zaczepów mocujących wózek do podłogi pojazdu oraz wykonywać gwałtownych ruchów.</w:t>
      </w:r>
    </w:p>
    <w:p w:rsidR="00876BB0" w:rsidRPr="00876BB0" w:rsidRDefault="00876BB0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Pasażer ma obowiązek podporządkowania się wskazaniom kierowcy w zakresie bezpieczeństwa przewozu.</w:t>
      </w:r>
    </w:p>
    <w:p w:rsidR="00876BB0" w:rsidRPr="00876BB0" w:rsidRDefault="00876BB0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W pojeździe obowiązuje całkowity zakaz palenia papierosów (także elektronicznych) oraz spożywania alkoholu oraz spożywania posiłków</w:t>
      </w:r>
    </w:p>
    <w:p w:rsidR="00876BB0" w:rsidRPr="00FF1CE3" w:rsidRDefault="00876BB0" w:rsidP="00876B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Osoby w stanie wskazującym na spożycie alkoholu, innych środków odurzających oraz nietrzeźwe nie będą obsługiwane.</w:t>
      </w:r>
    </w:p>
    <w:sectPr w:rsidR="00876BB0" w:rsidRPr="00FF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7D1"/>
    <w:multiLevelType w:val="hybridMultilevel"/>
    <w:tmpl w:val="11066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F76F0"/>
    <w:multiLevelType w:val="hybridMultilevel"/>
    <w:tmpl w:val="083C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184B"/>
    <w:multiLevelType w:val="multilevel"/>
    <w:tmpl w:val="BF1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3225B"/>
    <w:multiLevelType w:val="hybridMultilevel"/>
    <w:tmpl w:val="46A0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B4433"/>
    <w:multiLevelType w:val="multilevel"/>
    <w:tmpl w:val="3F2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676AD"/>
    <w:multiLevelType w:val="hybridMultilevel"/>
    <w:tmpl w:val="8C5E7B76"/>
    <w:lvl w:ilvl="0" w:tplc="D97E5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2376"/>
    <w:multiLevelType w:val="hybridMultilevel"/>
    <w:tmpl w:val="32183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2D04E4"/>
    <w:multiLevelType w:val="hybridMultilevel"/>
    <w:tmpl w:val="806E65BA"/>
    <w:lvl w:ilvl="0" w:tplc="0AA83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42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8A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E66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20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0B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4A6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249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6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D31662"/>
    <w:multiLevelType w:val="hybridMultilevel"/>
    <w:tmpl w:val="D58AA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6A"/>
    <w:rsid w:val="000028D8"/>
    <w:rsid w:val="0001184C"/>
    <w:rsid w:val="000411E5"/>
    <w:rsid w:val="00076EB7"/>
    <w:rsid w:val="00092AEA"/>
    <w:rsid w:val="001252D8"/>
    <w:rsid w:val="00140CA0"/>
    <w:rsid w:val="0016583E"/>
    <w:rsid w:val="001F3DD1"/>
    <w:rsid w:val="00265232"/>
    <w:rsid w:val="002A4EA0"/>
    <w:rsid w:val="002C47D5"/>
    <w:rsid w:val="002F45B9"/>
    <w:rsid w:val="00312177"/>
    <w:rsid w:val="00316B94"/>
    <w:rsid w:val="00323AC6"/>
    <w:rsid w:val="00352C79"/>
    <w:rsid w:val="003622CF"/>
    <w:rsid w:val="003A1491"/>
    <w:rsid w:val="003A657D"/>
    <w:rsid w:val="003E4043"/>
    <w:rsid w:val="004175FD"/>
    <w:rsid w:val="004402F3"/>
    <w:rsid w:val="00444D41"/>
    <w:rsid w:val="004644B5"/>
    <w:rsid w:val="004740FA"/>
    <w:rsid w:val="004868CF"/>
    <w:rsid w:val="004B0E31"/>
    <w:rsid w:val="004C0D7E"/>
    <w:rsid w:val="004C112F"/>
    <w:rsid w:val="004C78F5"/>
    <w:rsid w:val="004D47AC"/>
    <w:rsid w:val="00510DE2"/>
    <w:rsid w:val="00536529"/>
    <w:rsid w:val="00542A52"/>
    <w:rsid w:val="0055147B"/>
    <w:rsid w:val="00573C99"/>
    <w:rsid w:val="005A3181"/>
    <w:rsid w:val="0060010A"/>
    <w:rsid w:val="00606D9B"/>
    <w:rsid w:val="0063737E"/>
    <w:rsid w:val="006A609D"/>
    <w:rsid w:val="007263D1"/>
    <w:rsid w:val="00736BEF"/>
    <w:rsid w:val="00750DC1"/>
    <w:rsid w:val="00773135"/>
    <w:rsid w:val="007A0139"/>
    <w:rsid w:val="007C5B97"/>
    <w:rsid w:val="007D3790"/>
    <w:rsid w:val="00870A4F"/>
    <w:rsid w:val="00876BB0"/>
    <w:rsid w:val="008C12DF"/>
    <w:rsid w:val="008C1A27"/>
    <w:rsid w:val="008E3BB7"/>
    <w:rsid w:val="008F018D"/>
    <w:rsid w:val="00923248"/>
    <w:rsid w:val="009777F3"/>
    <w:rsid w:val="00996DD4"/>
    <w:rsid w:val="009F76B4"/>
    <w:rsid w:val="00A27887"/>
    <w:rsid w:val="00A44E6A"/>
    <w:rsid w:val="00A9367D"/>
    <w:rsid w:val="00AC2609"/>
    <w:rsid w:val="00B12B4F"/>
    <w:rsid w:val="00B155FA"/>
    <w:rsid w:val="00B95ABA"/>
    <w:rsid w:val="00BA00AE"/>
    <w:rsid w:val="00BA38A3"/>
    <w:rsid w:val="00BF0399"/>
    <w:rsid w:val="00C04CE4"/>
    <w:rsid w:val="00C400BD"/>
    <w:rsid w:val="00C519EA"/>
    <w:rsid w:val="00C641AA"/>
    <w:rsid w:val="00C711AD"/>
    <w:rsid w:val="00CA1C50"/>
    <w:rsid w:val="00CA4540"/>
    <w:rsid w:val="00CC2765"/>
    <w:rsid w:val="00CF490D"/>
    <w:rsid w:val="00D03D75"/>
    <w:rsid w:val="00D2496B"/>
    <w:rsid w:val="00D34DEC"/>
    <w:rsid w:val="00E41BE5"/>
    <w:rsid w:val="00E42D78"/>
    <w:rsid w:val="00E54033"/>
    <w:rsid w:val="00E5574F"/>
    <w:rsid w:val="00E62FF5"/>
    <w:rsid w:val="00E8350A"/>
    <w:rsid w:val="00E87FB1"/>
    <w:rsid w:val="00EB6A23"/>
    <w:rsid w:val="00EC69EE"/>
    <w:rsid w:val="00F1636A"/>
    <w:rsid w:val="00F97152"/>
    <w:rsid w:val="00FA79DC"/>
    <w:rsid w:val="00FB3E30"/>
    <w:rsid w:val="00FB6F24"/>
    <w:rsid w:val="00FC669B"/>
    <w:rsid w:val="00FD414A"/>
    <w:rsid w:val="00FE67C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65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F1C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1C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1CE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7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65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F1C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1C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1CE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7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2019-11-16T18:09:00Z</dcterms:created>
  <dcterms:modified xsi:type="dcterms:W3CDTF">2019-11-16T18:31:00Z</dcterms:modified>
</cp:coreProperties>
</file>